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2026-02-20T20:17:05Z</dcterms:created>
  <dcterms:modified xsi:type="dcterms:W3CDTF">2026-02-20T20:17:05Z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pre-release</vt:lpwstr>
  </property>
  <property fmtid="{D5CDD505-2E9C-101B-9397-08002B2CF9AE}" pid="18" name="prerelease-mode">
    <vt:lpwstr/>
  </property>
  <property fmtid="{D5CDD505-2E9C-101B-9397-08002B2CF9AE}" pid="19" name="prerelease-subdomain">
    <vt:lpwstr>prerelease.</vt:lpwstr>
  </property>
  <property fmtid="{D5CDD505-2E9C-101B-9397-08002B2CF9AE}" pid="20" name="prerelease-title">
    <vt:lpwstr>Pre-release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</Properties>
</file>